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Strategic Blueprint for EduExpress International: Navigating Global Diversification and AI-Driven Growth</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EduExpress International, a distinguished education consultancy headquartered in Dhaka, Bangladesh, is poised for a significant strategic evolution. Building upon a robust six-year foundation rooted in China-focused scholarship placements, the firm is embarking on a pivotal expansion. This strategic blueprint outlines a comprehensive pivot towards broader geographic diversification, specifically targeting key destinations across Europe, the United Kingdom, and South Korea. Concurrently, the plan emphasizes the profound integration of Artificial Intelligence (AI)-driven solutions across all operational facets, aiming to revolutionize efficiency and personalize student engagement. A critical component of this strategy involves the formalization of robust Business-to-Business (B2B) collaborations in international secondary markets, including Sri Lanka, Thailand, and Vietnam. This multifaceted strategic shift is meticulously designed to mitigate inherent risks associated with single-market reliance, substantially enhance operational efficiency, deliver highly personalized student experiences, and secure sustainable growth within the dynamic global education landscape.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report culminates in a series of prioritized recommendations. These include an immediate focus on ensuring digital asset consistency, executing strategic market diversification, implementing comprehensive AI integration, enhancing post-study support services, and transparently communicating the firm's service value and fee structures. These recommendations are deemed critical for significantly bolstering EduExpress International's market position, driving sustainable growth, and elevating student satisfaction to new levels.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Introduction: Navigating Global Expansion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EduExpress International has meticulously built a commendable foundation over its six years of operation as a premier education consultancy based in Dhaka, Bangladesh. The firm has achieved significant milestones, notably facilitating the successful placement of over 1200 students and cultivating robust partnerships with more than 80 universities across 18 diverse countries. A cornerstone of its historical success has been a distinctive scholarship-centric approach, with a particular emphasis on Chinese institutions. This strategy has effectively addressed the critical demand for affordable international education among Bangladeshi students, establishing a strong and reliable market presence.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established track record and proven efficacy provide a formidable springboard for the firm's ambitious future growth trajectory.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current strategic plan signifies a pivotal evolution for EduExpress International. It delineates a significant shift towards broader geographic diversification, consciously moving beyond a primary reliance on China to actively engage with key new destinations such as South Korea, Cyprus, Germany, Hungary, and the United Kingdom. This strategic expansion is further complemented by proactive plans to explore other attractive destinations in the coming year. Reflecting its increased operational capacity and heightened ambition, the firm now operates with an expanded team comprising six full-time and six part-time members. A central pillar of this updated strategy involves the deep integration of Artificial Intelligence (AI)-driven solutions across all operational facets. This integration aims to significantly enhance efficiency, personalize student engagement at scale, and visibly demonstrate cutting-edge technological capabilities. Concurrently, the plan prioritizes the development of robust Business-to-Business (B2B) collaborations in international markets. These collaborations are specifically designed to expand global reach, diversify revenue streams, and cultivate a resilient global ecosystem that can withstand market fluctuations.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comprehensive strategic initiatives are projected to significantly bolster EduExpress International's market position, thereby driving sustainable growth and increasing student satisfaction through enhanced support services. Furthermore, this holistic approach is anticipated to foster greater resilience against the inherent fluctuations and evolving dynamics that characterize the international education landscape, ensuring long-term viability and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EduExpress International: Current Strengths and Strategic Imperatives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Company Overview, Mission, Vision, and Core Values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EduExpress International is strategically positioned as a premier education and career consultancy, officially registered in Bangladesh. Its operations are guided by a clearly defined set of principles and operational strengths. The firm's overarching vision is to achieve 100% customer satisfaction by making scholarship opportunities accessible and affordable for students. This aspiration extends to actively contributing to the socio-economic upliftment of communities facing educational barriers, recognizing scholarships as a direct pathway to improving living standards. The company is committed to continuous advancement and aims for excellence in its endeavors.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mission of EduExpress International is dedicated to providing professional guidance to students in identifying and achieving their academic and career objectives through overseas study and employment placements. It functions as an essential intermediary, formally linking international education providers with aspiring students. The firm is committed to the ongoing expansion and enhancement of its services, striving to deliver high-caliber students to its partner institutions. This objective is supported by maintaining an extensive network of relationships with both local and international educational organizations. While not explicitly listed as "core values," the company's operational philosophy is deeply rooted in principles of honesty, courage, fair competition, initiative, and teamwork. These principles underscore a proactive approach to adapting to dynamic changes in communication, skills, technology, and the broader environment, ensuring the delivery of high-quality and credible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Existing Operations, Achievements, and Unique Selling Propositions (USPs)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EduExpress International has cultivated a substantial operational footprint and achieved notable success within the international education consultancy sector. The company possesses over six years of specialized expertise in global student recruitment, a testament to its established presence and proficiency in the field, further affirmed by its official registration in Bangladesh. A key indicator of its success is the placement of over 1200 students globally, with the efficacy of its services evidenced by numerous student testimonials. These testimonials predominantly highlight successful placements in Chinese universities, frequently including substantial financial aid such as full tuition fee scholarships and monthly stipends, across diverse academic disciplines like Computer Science, Hotel Management, Textile Engineering, Mechanical Engineering, Artificial Intelligence, and International Economics &amp;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firm maintains cooperative agreements with over 80 universities worldwide. EduExpress International operates with its main branch in Dhaka, Bangladesh, and a sub-branch in Bangkok, Thailand. Its extensive global reach, covering 18+ countries, is further amplified by a wide network of partner offices across various Asian nations, including Vietnam, Laos, Cambodia, Pakistan, India, Sri Lanka, and Nepal, as well as numerous African countries such as Zambia, Zimbabwe, Uganda, Ghana, Kenya, Somalia, Rwanda, Ethiopia, Burundi, Botswana, Cameroon, Congo, Equatorial Guinea, Namibia, and Niger. This expansive network provides EduExpress International with access to a diverse and talented pool of students.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EduExpress International provides a comprehensive suite of services meticulously tailored for both students and partner universities. For students, the firm offers personalized career counseling and academic profiling, comprehensive admissions support, scholarship assistance (a cornerstone of its offerings), visa assistance, financial advice, pre-departure support, arrival assistance (including airport pickup in China and university registration), and a distinctive job placement service. For universities, EduExpress International provides strategic student recruitment, marketing and branding support, local representation, and collaboration facilitation.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firm's competitive edge is defined by several key differentiators. Its primary distinction is a </w:t>
      </w:r>
      <w:r w:rsidDel="00000000" w:rsidR="00000000" w:rsidRPr="00000000">
        <w:rPr>
          <w:rFonts w:ascii="Google Sans Text" w:cs="Google Sans Text" w:eastAsia="Google Sans Text" w:hAnsi="Google Sans Text"/>
          <w:b w:val="1"/>
          <w:i w:val="0"/>
          <w:color w:val="1b1c1d"/>
          <w:sz w:val="24"/>
          <w:szCs w:val="24"/>
          <w:rtl w:val="0"/>
        </w:rPr>
        <w:t xml:space="preserve">Scholarship-Centric Approach, Especially for China</w:t>
      </w:r>
      <w:r w:rsidDel="00000000" w:rsidR="00000000" w:rsidRPr="00000000">
        <w:rPr>
          <w:rFonts w:ascii="Google Sans Text" w:cs="Google Sans Text" w:eastAsia="Google Sans Text" w:hAnsi="Google Sans Text"/>
          <w:i w:val="0"/>
          <w:color w:val="1b1c1d"/>
          <w:sz w:val="24"/>
          <w:szCs w:val="24"/>
          <w:rtl w:val="0"/>
        </w:rPr>
        <w:t xml:space="preserve">. The firm's strong emphasis on facilitating access to significant scholarship opportunities, including up to 100% scholarships, with a particular focus on China, is highly attractive given that a substantial percentage (40%) of international students in China receive some form of financial award from the government. This focus directly addresses a critical need for affordability among Bangladeshi students seeking international education.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firm asserts a </w:t>
      </w:r>
      <w:r w:rsidDel="00000000" w:rsidR="00000000" w:rsidRPr="00000000">
        <w:rPr>
          <w:rFonts w:ascii="Google Sans Text" w:cs="Google Sans Text" w:eastAsia="Google Sans Text" w:hAnsi="Google Sans Text"/>
          <w:b w:val="1"/>
          <w:i w:val="0"/>
          <w:color w:val="1b1c1d"/>
          <w:sz w:val="24"/>
          <w:szCs w:val="24"/>
          <w:rtl w:val="0"/>
        </w:rPr>
        <w:t xml:space="preserve">High Admission Success Rate</w:t>
      </w:r>
      <w:r w:rsidDel="00000000" w:rsidR="00000000" w:rsidRPr="00000000">
        <w:rPr>
          <w:rFonts w:ascii="Google Sans Text" w:cs="Google Sans Text" w:eastAsia="Google Sans Text" w:hAnsi="Google Sans Text"/>
          <w:i w:val="0"/>
          <w:color w:val="1b1c1d"/>
          <w:sz w:val="24"/>
          <w:szCs w:val="24"/>
          <w:rtl w:val="0"/>
        </w:rPr>
        <w:t xml:space="preserve">, claiming "100% Confirmed Admission success with a scholarship," a statement designed to build confidence and trust among prospective students and their families.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EduExpress International offers </w:t>
      </w:r>
      <w:r w:rsidDel="00000000" w:rsidR="00000000" w:rsidRPr="00000000">
        <w:rPr>
          <w:rFonts w:ascii="Google Sans Text" w:cs="Google Sans Text" w:eastAsia="Google Sans Text" w:hAnsi="Google Sans Text"/>
          <w:b w:val="1"/>
          <w:i w:val="0"/>
          <w:color w:val="1b1c1d"/>
          <w:sz w:val="24"/>
          <w:szCs w:val="24"/>
          <w:rtl w:val="0"/>
        </w:rPr>
        <w:t xml:space="preserve">Comprehensive End-to-End Support with Post-Study Assistance</w:t>
      </w:r>
      <w:r w:rsidDel="00000000" w:rsidR="00000000" w:rsidRPr="00000000">
        <w:rPr>
          <w:rFonts w:ascii="Google Sans Text" w:cs="Google Sans Text" w:eastAsia="Google Sans Text" w:hAnsi="Google Sans Text"/>
          <w:i w:val="0"/>
          <w:color w:val="1b1c1d"/>
          <w:sz w:val="24"/>
          <w:szCs w:val="24"/>
          <w:rtl w:val="0"/>
        </w:rPr>
        <w:t xml:space="preserve">. Beyond the conventional services of admission and visa processing, it provides crucial pre-departure and arrival support. Uniquely, it offers a "Job Service," directly addressing a key motivation for students pursuing overseas education: improved career prospects and employability. This holistic support model differentiates the firm in a competitive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Identified Critical Observations for Company Overview</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thorough review of EduExpress International's current state reveals critical areas requiring strategic attention.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Contradictory Information on Website vs. Brochure – A Credibility Risk (Critical Priority):</w:t>
      </w:r>
      <w:r w:rsidDel="00000000" w:rsidR="00000000" w:rsidRPr="00000000">
        <w:rPr>
          <w:rFonts w:ascii="Google Sans Text" w:cs="Google Sans Text" w:eastAsia="Google Sans Text" w:hAnsi="Google Sans Text"/>
          <w:i w:val="0"/>
          <w:color w:val="1b1c1d"/>
          <w:sz w:val="24"/>
          <w:szCs w:val="24"/>
          <w:rtl w:val="0"/>
        </w:rPr>
        <w:t xml:space="preserve"> A significant concern arises from the critical inconsistencies observed between the firm's promotional brochure and its website. The brochure consistently highlights impressive metrics such as "6 Years of Experience," "1200+ Students Enrolled," and "80+ University Cooperation." In stark contrast, the company's website homepage displays significantly lower and erroneous figures, including "0 Years," "4+ Students Enrolled," and "0+ University Cooperation." Moreover, the "About Us" section of the website states "20+ University," which is still considerably lower than the brochure's claim.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disparity represents a profound issue. In an increasingly digital-first world, a company's website often serves as the initial point of contact for prospective students and university partners. When basic facts about experience and success are contradictory, it immediately raises questions about the firm's reliability and attention to detail. Trust is paramount in education consultancy; if fundamental information is inconsistent, it can imply either carelessness or, worse, a lack of transparency. This directly erodes trust among all stakeholders. When compared to competitors like IDP Education, which maintain robust and accurate digital presences, such inconsistencies place EduExpress International at a significant disadvantage, as potential clients may question the firm's reliability. This issue also suggests a lack of centralized content management or a disconnect between marketing efforts and actual data, leading to operational inefficiencies and missed opportunities. Rectifying these inconsistencies is not merely an administrative task but a critical strategic imperative. Without a unified, accurate, and up-to-date digital representation, all subsequent marketing, diversification, and AI integration efforts will be hampered by a foundational lack of trust. This is a prerequisite for building a strong brand and attracting quality partnerships.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Strong Niche in China, but Potential for Over-Reliance – A Call for Strategic Diversification (Reinforced by New Query):</w:t>
      </w:r>
      <w:r w:rsidDel="00000000" w:rsidR="00000000" w:rsidRPr="00000000">
        <w:rPr>
          <w:rFonts w:ascii="Google Sans Text" w:cs="Google Sans Text" w:eastAsia="Google Sans Text" w:hAnsi="Google Sans Text"/>
          <w:i w:val="0"/>
          <w:color w:val="1b1c1d"/>
          <w:sz w:val="24"/>
          <w:szCs w:val="24"/>
          <w:rtl w:val="0"/>
        </w:rPr>
        <w:t xml:space="preserve"> EduExpress International has demonstrated considerable success in facilitating student placements, particularly within Chinese universities, often securing valuable scholarships for its students. While this specialization has undoubtedly been a strength, capitalizing on the affordability and scholarship opportunities China offers, an over-reliance on a single destination market carries inherent risks. The global education landscape is susceptible to rapid geopolitical shifts, policy changes, and economic uncertainties that can swiftly impact student mobility to specific countries. For instance, shifts in visa regulations or bilateral relations could significantly curtail student flow, as observed with Canada's 40% decrease in study permits for Bangladeshi students and issues with US visa acceptance.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Focusing predominantly on one destination might also limit appeal to students with diverse preferences, academic interests, or financial considerations who might prefer other regions or cultural experiences. Furthermore, emerging regional education hubs, such as Germany, Finland, Norway, Malaysia, and Japan, offer quality education and scholarships, representing untapped markets. The explicit mention of diversifying into South Korea, Cyprus, Germany, Hungary, and the UK in the user query directly addresses this observation. This strategic diversification is crucial for building a more resilient and sustainable business model, mitigating risks, and broadening market appeal. The firm's concentration on a single market makes it vulnerable to external shocks, and expanding into new territories transforms this vulnerability into a strategic opportunity for resilience and broader market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Global Market Landscape &amp; Strategic Diversification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dynamics of the international education market, both globally and specifically within Bangladesh, is crucial for strategic positioning and growth.</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International Education Market Landscape (Global &amp; Bangladesh Context)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international education sector is a significant global industry, characterized by evolving trends and regional variations. In terms of </w:t>
      </w:r>
      <w:r w:rsidDel="00000000" w:rsidR="00000000" w:rsidRPr="00000000">
        <w:rPr>
          <w:rFonts w:ascii="Google Sans Text" w:cs="Google Sans Text" w:eastAsia="Google Sans Text" w:hAnsi="Google Sans Text"/>
          <w:b w:val="1"/>
          <w:i w:val="0"/>
          <w:color w:val="1b1c1d"/>
          <w:sz w:val="24"/>
          <w:szCs w:val="24"/>
          <w:rtl w:val="0"/>
        </w:rPr>
        <w:t xml:space="preserve">Global Market Dynamics</w:t>
      </w:r>
      <w:r w:rsidDel="00000000" w:rsidR="00000000" w:rsidRPr="00000000">
        <w:rPr>
          <w:rFonts w:ascii="Google Sans Text" w:cs="Google Sans Text" w:eastAsia="Google Sans Text" w:hAnsi="Google Sans Text"/>
          <w:i w:val="0"/>
          <w:color w:val="1b1c1d"/>
          <w:sz w:val="24"/>
          <w:szCs w:val="24"/>
          <w:rtl w:val="0"/>
        </w:rPr>
        <w:t xml:space="preserve">, the United States, a major destination for international students, recorded an all-time high of over 1.1 million international students in the 2023-2024 academic year, marking a 7% increase from the previous year and reflecting a post-pandemic recovery. This influx of students contributes substantially to host economies, with international students adding an estimated $43.8 billion and supporting over 378,000 jobs in the US economy during 2023-2024. However, the future presents uncertainties; a 5% decrease in new international student enrollment was observed in 2024-2025, with geopolitical factors anticipated to influence future recruitment efforts. While India and China collectively account for over 70% of international students in the US, other countries like South Korea, Canada, and Brazil are demonstrating steady growth as source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w:t>
      </w:r>
      <w:r w:rsidDel="00000000" w:rsidR="00000000" w:rsidRPr="00000000">
        <w:rPr>
          <w:rFonts w:ascii="Google Sans Text" w:cs="Google Sans Text" w:eastAsia="Google Sans Text" w:hAnsi="Google Sans Text"/>
          <w:b w:val="1"/>
          <w:i w:val="0"/>
          <w:color w:val="1b1c1d"/>
          <w:sz w:val="24"/>
          <w:szCs w:val="24"/>
          <w:rtl w:val="0"/>
        </w:rPr>
        <w:t xml:space="preserve">Bangladesh Context</w:t>
      </w:r>
      <w:r w:rsidDel="00000000" w:rsidR="00000000" w:rsidRPr="00000000">
        <w:rPr>
          <w:rFonts w:ascii="Google Sans Text" w:cs="Google Sans Text" w:eastAsia="Google Sans Text" w:hAnsi="Google Sans Text"/>
          <w:i w:val="0"/>
          <w:color w:val="1b1c1d"/>
          <w:sz w:val="24"/>
          <w:szCs w:val="24"/>
          <w:rtl w:val="0"/>
        </w:rPr>
        <w:t xml:space="preserve">, Bangladesh is a rapidly expanding source country for international students. The number of Bangladeshi students studying abroad surged from 49,150 in 2020 to over 70,000 in 2022. Notably, Bangladesh ranked among the top 8 countries sending students to the US for higher education in 2024. The primary motivations for Bangladeshi students to pursue overseas education include the pursuit of better career prospects, access to world-class learning environments, and opportunities for personal development and cultural adaptation. Traditional preferred destinations include the US, UK, Canada, Australia, Ireland, and New Zealand, known for their high-quality education systems and global academic standards. Concurrently, there is an increasing inclination towards regional options such as Malaysia, China, and Japan, as well as European countries like Luxembourg, Finland, and Norway, largely due to their offerings of affordable education and government-funded scholarships.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reveals a nuanced shift in student motivations and destination choices, moving beyond just "quality education" to a more complex decision-making framework. While traditional destinations like the US, UK, and Canada are still popular for their high-quality education systems, there is a clear and increasing inclination towards regional and European options. This shift is primarily driven by the offerings of affordable education and government-funded scholarships in these alternative destinations, directly contrasting with the increasing difficulty and cost associated with studying in traditional Western markets. This creates a powerful "Affordability-Quality-Employability" nexus. Students are seeking a balance: quality education that is financially accessible and leads to tangible career outcomes. EduExpress International's scholarship-centric approach aligns perfectly with the "affordability" aspect, but its diversification strategy must explicitly market how new destinations also fulfill the "quality" and "employability" components.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Market Gap Identification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growing demand, several unmet needs and challenges within the market present clear opportunities for specialized consultancies.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Growing Demand for Affordable Education Amidst Rising Costs and Visa Hurdles:</w:t>
      </w:r>
      <w:r w:rsidDel="00000000" w:rsidR="00000000" w:rsidRPr="00000000">
        <w:rPr>
          <w:rFonts w:ascii="Google Sans Text" w:cs="Google Sans Text" w:eastAsia="Google Sans Text" w:hAnsi="Google Sans Text"/>
          <w:i w:val="0"/>
          <w:color w:val="1b1c1d"/>
          <w:sz w:val="24"/>
          <w:szCs w:val="24"/>
          <w:rtl w:val="0"/>
        </w:rPr>
        <w:t xml:space="preserve"> A significant challenge for Bangladeshi students is the increasing difficulty and cost associated with studying in traditional Western destinations. Recent policy changes in countries like Canada have led to reductions in study permits, with one report indicating a 40% decrease in permits granted to Bangladeshi students in 2024. Students frequently face issues with obtaining full-length study permits, requiring extensions that are not always granted, leading to forced returns. Furthermore, the financial burden has intensified, with rising tuition fees (e.g., UK international tuition starting from GBP 13,000, averaging GBP 20,000, with limited scholarships) and escalating living costs. The US, despite its attractive need-based scholarships, has seen a decrease in visa acceptance ratios for Bangladeshi students, with many struggling to secure interview slots. These mounting financial and regulatory hurdles have created a pronounced demand for more affordable education options and robust scholarship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impact of regulatory changes in traditional destination countries is not merely a challenge but a powerful force reshaping the international education market. These policy shifts create significant complexity and uncertainty for students, pushing them to seek alternatives. This regulatory volatility acts as a powerful market shaper, reducing the attractiveness of previously dominant destinations and creating a vacuum for consultancies that can offer viable, accessible alternatives. EduExpress International's core strategy of focusing on and facilitating access to significant scholarship opportunities, particularly in China where government financial awards are substantial, directly addresses this critical market gap, positioning the firm as a vital solution provider for cost-conscious students. This market dynamic validates EduExpress International's existing unique selling proposition and provides a strong rationale for diversifying into other affordable destinations (like Germany, Hungary, South Korea, Cyprus) that also offer scholarship opportunities, further solidifying its value proposition.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Need for Comprehensive, Post-Admission Support Beyond Just Placement:</w:t>
      </w:r>
      <w:r w:rsidDel="00000000" w:rsidR="00000000" w:rsidRPr="00000000">
        <w:rPr>
          <w:rFonts w:ascii="Google Sans Text" w:cs="Google Sans Text" w:eastAsia="Google Sans Text" w:hAnsi="Google Sans Text"/>
          <w:i w:val="0"/>
          <w:color w:val="1b1c1d"/>
          <w:sz w:val="24"/>
          <w:szCs w:val="24"/>
          <w:rtl w:val="0"/>
        </w:rPr>
        <w:t xml:space="preserve"> While securing admission and visas is paramount, the challenges for international students extend far beyond these initial steps. Students frequently encounter difficulties with academic adjustments due to differing teaching styles, cultural differences requiring adaptation, feelings of homesickness, and the complexities of financial management in a new country. A significant concern for many students, and a key driver for pursuing overseas education, is the prospect of employability and clear immigration pathways post-graduation. Many institutions struggle to adequately address these concerns, leaving students vulnerable.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gap identified is not just about initial placement but about the entire student lifecycle, highlighting a shift in competitive dynamics. The primary motivation for students pursuing overseas education is often improved career prospects and employability. While admissions are crucial, the post-arrival and post-study phases are equally important for student success and satisfaction. EduExpress International's existing suite of services, which includes pre-departure orientation, arrival assistance (such as airport pickup and university registration support), and notably, a "Job Service," provides a distinct competitive advantage. By offering support that extends beyond mere placement to encompass the entire student journey and post-study aspirations, EduExpress International directly addresses this crucial market gap, fostering greater student success and satisfaction, and building long-term brand loyalty. This also provides a foundation for enhancing services with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transforms the "customer journey" into a key competitive battleground, fostering deeper student loyalty and positive word-of-mouth referrals, which are invaluable in a trust-based industry.</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Target Market Segmentation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EduExpress International's strategic focus is on two primary segments. The </w:t>
      </w:r>
      <w:r w:rsidDel="00000000" w:rsidR="00000000" w:rsidRPr="00000000">
        <w:rPr>
          <w:rFonts w:ascii="Google Sans Text" w:cs="Google Sans Text" w:eastAsia="Google Sans Text" w:hAnsi="Google Sans Text"/>
          <w:b w:val="1"/>
          <w:i w:val="0"/>
          <w:color w:val="1b1c1d"/>
          <w:sz w:val="24"/>
          <w:szCs w:val="24"/>
          <w:rtl w:val="0"/>
        </w:rPr>
        <w:t xml:space="preserve">Primary Target</w:t>
      </w:r>
      <w:r w:rsidDel="00000000" w:rsidR="00000000" w:rsidRPr="00000000">
        <w:rPr>
          <w:rFonts w:ascii="Google Sans Text" w:cs="Google Sans Text" w:eastAsia="Google Sans Text" w:hAnsi="Google Sans Text"/>
          <w:i w:val="0"/>
          <w:color w:val="1b1c1d"/>
          <w:sz w:val="24"/>
          <w:szCs w:val="24"/>
          <w:rtl w:val="0"/>
        </w:rPr>
        <w:t xml:space="preserve"> comprises Bangladeshi students who have completed their HSC (Higher Secondary Certificate) or equivalent and are aspiring to pursue international higher education. This segment is particularly motivated by the availability of scholarship opportunities and the promise of enhanced career prospects upon graduation. The firm's services cater to their comprehensive needs, from initial counseling to post-arrival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Secondary Target</w:t>
      </w:r>
      <w:r w:rsidDel="00000000" w:rsidR="00000000" w:rsidRPr="00000000">
        <w:rPr>
          <w:rFonts w:ascii="Google Sans Text" w:cs="Google Sans Text" w:eastAsia="Google Sans Text" w:hAnsi="Google Sans Text"/>
          <w:i w:val="0"/>
          <w:color w:val="1b1c1d"/>
          <w:sz w:val="24"/>
          <w:szCs w:val="24"/>
          <w:rtl w:val="0"/>
        </w:rPr>
        <w:t xml:space="preserve"> includes international universities and educational institutions seeking to diversify their student recruitment efforts, particularly from the rapidly growing student pools in Asia and Africa. This segment also includes institutions interested in establishing strategic academic exchanges and joint programs, especially with Chinese universities, leveraging EduExpress International's existing network and expertise in facilitating such collaborations.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immediate </w:t>
      </w:r>
      <w:r w:rsidDel="00000000" w:rsidR="00000000" w:rsidRPr="00000000">
        <w:rPr>
          <w:rFonts w:ascii="Google Sans Text" w:cs="Google Sans Text" w:eastAsia="Google Sans Text" w:hAnsi="Google Sans Text"/>
          <w:b w:val="1"/>
          <w:i w:val="0"/>
          <w:color w:val="1b1c1d"/>
          <w:sz w:val="24"/>
          <w:szCs w:val="24"/>
          <w:rtl w:val="0"/>
        </w:rPr>
        <w:t xml:space="preserve">Geographic Focus</w:t>
      </w:r>
      <w:r w:rsidDel="00000000" w:rsidR="00000000" w:rsidRPr="00000000">
        <w:rPr>
          <w:rFonts w:ascii="Google Sans Text" w:cs="Google Sans Text" w:eastAsia="Google Sans Text" w:hAnsi="Google Sans Text"/>
          <w:i w:val="0"/>
          <w:color w:val="1b1c1d"/>
          <w:sz w:val="24"/>
          <w:szCs w:val="24"/>
          <w:rtl w:val="0"/>
        </w:rPr>
        <w:t xml:space="preserve"> remains Dhaka, Bangladesh, as the operational base for the team. However, the firm's established network across various Asian and African countries positions it to effectively source students from these regions and expand its influence. The new strategic focus expands this to include specific European countries (Germany, Hungary, Cyprus, UK) and South Korea.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Diversification of Study Destinations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Reducing reliance on a single market, even a strong one like China, is a prudent strategy for long-term resilience. While China remains a significant market for scholarship opportunities, EduExpress International must actively expand its university partnerships to include other emerging and affordable destinations. There is a growing interest among students in European countries such as Germany, Finland, Norway, and Luxembourg, as well as Asian counterparts like Malaysia and Japan, which offer quality education at competitive costs and often provide government-funded scholarships. This diversification mitigates risks associated with policy changes or geopolitical shifts in any single host country, such as those recently observed in traditional markets like the US, UK, Canada, and Australia. This proactive approach ensures a more stable and adaptable business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expansion now explicitly targets several new countries:</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South Korea:</w:t>
      </w:r>
      <w:r w:rsidDel="00000000" w:rsidR="00000000" w:rsidRPr="00000000">
        <w:rPr>
          <w:rFonts w:ascii="Google Sans Text" w:cs="Google Sans Text" w:eastAsia="Google Sans Text" w:hAnsi="Google Sans Text"/>
          <w:i w:val="0"/>
          <w:color w:val="1b1c1d"/>
          <w:sz w:val="24"/>
          <w:szCs w:val="24"/>
          <w:rtl w:val="0"/>
        </w:rPr>
        <w:t xml:space="preserve"> This destination offers low-cost higher education and various scholarship opportunities from both government and universities, coupled with a vibrant cultural experience. For Bangladeshi students, typical requirements include completion of HSC, a minimum GPA (e.g., 6.00 in SSC and HSC), an IELTS band score of at least 5.5, a valid passport, and proof of sponsorship. Popular academic programs for international students in South Korea include Engineering (Technology, Biomedical, Civil), Computer Science &amp; IT (including AI, cybersecurity, and data science), Business &amp; Economics, Design &amp; Arts, International Relations &amp; Politics, Environmental Science and Sustainability, and Korean Language &amp; Culture. A student visa (D-2) is mandatory for degree-seeking international students. The country also offers strong job prospects in the tech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Cyprus:</w:t>
      </w:r>
      <w:r w:rsidDel="00000000" w:rsidR="00000000" w:rsidRPr="00000000">
        <w:rPr>
          <w:rFonts w:ascii="Google Sans Text" w:cs="Google Sans Text" w:eastAsia="Google Sans Text" w:hAnsi="Google Sans Text"/>
          <w:i w:val="0"/>
          <w:color w:val="1b1c1d"/>
          <w:sz w:val="24"/>
          <w:szCs w:val="24"/>
          <w:rtl w:val="0"/>
        </w:rPr>
        <w:t xml:space="preserve"> Known for its affordable education, diverse academic programs, multicultural environment, and high-quality European education, Cyprus is becoming a top choice. Most classes are taught in English, making it accessible for international students. Tuition fees generally range from €3,500-€8,000 per year for undergraduate programs, €5,000-€13,000 per year for postgraduate programs, and €10,000-€20,000 per year for medical programs. Scholarships are available from both government and universities, which can significantly reduce the overall cost. Popular programs include Business Administration, Information Technology, Tourism and Hospitality, Engineering, and Medicine and Health Sciences. Students are permitted to work part-time during their studies and can apply for a temporary residence permit to search for jobs after graduation.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Germany:</w:t>
      </w:r>
      <w:r w:rsidDel="00000000" w:rsidR="00000000" w:rsidRPr="00000000">
        <w:rPr>
          <w:rFonts w:ascii="Google Sans Text" w:cs="Google Sans Text" w:eastAsia="Google Sans Text" w:hAnsi="Google Sans Text"/>
          <w:i w:val="0"/>
          <w:color w:val="1b1c1d"/>
          <w:sz w:val="24"/>
          <w:szCs w:val="24"/>
          <w:rtl w:val="0"/>
        </w:rPr>
        <w:t xml:space="preserve"> Germany is highly attractive due to its world-class education system, which often offers tuition-free or low-cost education at public universities (with exceptions like Baden-Württemberg). Many programs, especially at the Master's level, are taught in English. Popular academic programs include Engineering &amp; Technology (Mechanical, Electrical, Automotive), Business &amp; Management (MBA, International Business), Computer Science &amp; IT (AI, Data Science, Software Engineering), Natural Sciences, Medicine &amp; Healthcare, and Environmental Science. Scholarships such as DAAD and Erasmus+ are available. For English-taught programs, an IELTS score of 6.5 or TOEFL score of 90 is typically required. A crucial visa requirement is proof of financial stability, which usually means having EUR 11,208 in a blocked account. The country offers excellent career prospects and residence permit options for graduates.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Hungary:</w:t>
      </w:r>
      <w:r w:rsidDel="00000000" w:rsidR="00000000" w:rsidRPr="00000000">
        <w:rPr>
          <w:rFonts w:ascii="Google Sans Text" w:cs="Google Sans Text" w:eastAsia="Google Sans Text" w:hAnsi="Google Sans Text"/>
          <w:i w:val="0"/>
          <w:color w:val="1b1c1d"/>
          <w:sz w:val="24"/>
          <w:szCs w:val="24"/>
          <w:rtl w:val="0"/>
        </w:rPr>
        <w:t xml:space="preserve"> This country is a popular choice for Bangladeshi students due to its affordable and quality education, cultural exposure, and overall affordability. Average tuition fees are €1,200-€5,000 per year for Bachelor's and €2,000-€6,000 per year for Master's programs. The Stipendium Hungaricum scholarship program is a significant offering, covering tuition fees and living costs for deserving candidates from developing countries, including Bangladesh. Popular academic programs include Computer Science, Engineering, Medicine, Business, and Tourism. English proficiency, typically an IELTS score of 5.5-6.5, is generally required. Work opportunities exist for international students.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United Kingdom:</w:t>
      </w:r>
      <w:r w:rsidDel="00000000" w:rsidR="00000000" w:rsidRPr="00000000">
        <w:rPr>
          <w:rFonts w:ascii="Google Sans Text" w:cs="Google Sans Text" w:eastAsia="Google Sans Text" w:hAnsi="Google Sans Text"/>
          <w:i w:val="0"/>
          <w:color w:val="1b1c1d"/>
          <w:sz w:val="24"/>
          <w:szCs w:val="24"/>
          <w:rtl w:val="0"/>
        </w:rPr>
        <w:t xml:space="preserve"> The UK offers prestigious education and various funding options for international students, ranging from partial to full funding. Notable government scholarships include GREAT Scholarships (£10,000 towards tuition), Chevening Scholarships (fully funded Master's degrees), and Commonwealth Scholarships. Key requirements for a student visa include a current passport, a Confirmation of Acceptance for Studies (CAS) from the course provider, proof of sufficient funds to cover living costs and tuition, and demonstrated English language proficiency. The UK offers a wide range of postgraduate courses, and students can extend their visa for post-study work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these immediate targets, EduExpress International will engage in proactive market research and trend analysis to identify other Future Attractive Destinations. This includes countries with growing economies, favorable immigration policies, and strong academic institutions that align with student preferences for affordability, quality, and post-study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comparative analysis of these key target destinations is presented below, providing a quick reference for strategic planning and student counseling. This table aggregates critical information for each country, enabling quick comparison and strategic decision-making regarding resource allocation, marketing focus, and student counseling. It provides a clear, actionable overview for the sales and counseling teams. This table is invaluable for EduExpress International because it serves as a centralized, quick-reference guide for strategic planning and student counseling. It condenses disparate, yet crucial, information about multiple target destinations into a single, easily digestible format. By presenting data side-by-side, the table enables rapid comparative analysis, which is essential for both internal strategic decisions (e.g., which countries to prioritize for marketing spend or university partnerships) and for external student counseling (e.g., helping a student weigh options between Germany's tuition-free public universities and Hungary's Stipendium Hungaricum). This allows for informed choices based on a student's profile, financial capacity, and career aspirations. Counselors can quickly identify the best-fit destinations for students, ensuring that advice is consistent, accurate, and tailored. This reduces the time spent on initial consultations and minimizes errors in providing information, thereby improving student satisfaction and trust. The table allows EduExpress International to clearly articulate the unique value proposition of each destination, highlighting specific advantages like scholarships, post-study work opportunities, or popular programs, which can be directly used in marketing materials and student outreach. It provides a clear, actionable overview for the sales and counseling teams, ensuring everyone is aligned on the key characteristics and requirements for each new target market, which is crucial for successful diversification.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Analysis of Key Target Destinations for EduExpress International</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Appeal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 Annual Tuition (USD/EUR)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 Monthly Living Costs (USD/EUR)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Scholarship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Popular Programs/Fields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English Proficiency Req.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Financial Proof Req.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Visa Process Highlights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Post-Study Opportunities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South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Cost, Quality Education, 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low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Government,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Engineering, CS/IT, Business, Design, IR, Env.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IELTS 5.5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Sponsorship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D-2 visa 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job prospects in 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Cyprus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Affordable European, English-taught, Work-study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UG: €3,500-€8,000; PG: €5,000-€13,000; Med: €10,000-€20,000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Government, University, Private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Admin, IT, Tourism, Engineering, Med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always IELTS 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Bank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letter, financial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 residence for job search, PR pathway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Tuition-Free (Public), World-Class Research, Post-Study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Free/Low Cost; Private: $10,000-$20,000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$10,000-$12,000/year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DAAD, Erasmus+,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Engineering, CS/IT, Business, Natural Sciences, Medicine, Env.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IELTS 6.5, TOEFL 90, TestDaF Level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EUR 11,208 blocked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Student Visa (D-type), interview, 6-week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career prospects, residence permit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Hungary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Affordable, Scholarships, Cultural 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Bachelor's: €1,200-€5,000; Master's: €2,000-€6,000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Stipendium Hungaricum, University-specific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Computer Science, Engineering, Medicine, Business, Tourism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IELTS 5.5-6.5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Bank statement (3-6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letter, financial proof, visa interview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 opportunities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Prestigious Education, Diverse Funding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by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GBP 13,000-20,000/year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GREAT, Chevening, Commonwealth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 range of postgraduate courses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UK HEI English req.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Proof of sufficient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 passport, TB test, 3-week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Extend visa, post-study work</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48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Enhanced Service Offerings: AI-Driven Transformation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AI-driven solutions is a pivotal element of EduExpress International's strategic enhancement, designed to revolutionize both student engagement and operational efficiency.</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Leveraging AI for Personalized Student Engagement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landscape of international student recruitment is increasingly shaped by technological advancements, particularly in artificial intelligence. AI offers significant opportunities for enhancing operational efficiency and delivering more personalized student experiences. Manually personalizing interactions for thousands of students is an impossible task. AI, however, can analyze vast amounts of data, including academic background, preferences, interests, and online behavior, to tailor content, pace, and style of instruction.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instance, AI-powered chatbots can provide 24/7 answers to student queries, improving responsiveness and engagement, especially across different time zones. This immediate responsiveness reduces student frustration and provides instant gratification.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AI can identify early signs of disengagement or struggle by tracking student progress in real-time, allowing counselors to intervene proactively before issues escalate. This transforms the student experience from a transactional one to a highly supportive and tailored journey, increasing student satisfaction, retention, and ultimately, successful placements. It positions EduExpress International as an innovative, student-centric consultancy.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AI in Operational Efficiency &amp; Predictive Analytics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can streamline complex tasks, significantly reducing manual effort, as demonstrated by examples like a 50% time reduction in automated invoice processing. In the education sector, AI can assist with enrollment management and forecasting, student success prediction, and communication automation.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AI-driven analytics can optimize resource allocation and improve strategic decision-making, moving from reactive to proactive operations. Predictive analytics, driven by AI, can help analyze historical data to forecast enrollment trends, identify high-potential applicants, and optimize resource allocation. This allows the firm to focus its efforts more effectively on students most likely to enroll or succeed.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Automating routine communications, document verification, and initial student profiling reduces administrative burdens on staff, freeing up human consultants for higher-value tasks like complex counseling and relationship building. Moreover, AI can be used for fraud detection in documents and compliance evaluation, enhancing the integrity of the application process and reducing risks for both students and partner universities. This leads to significant operational efficiencies, cost savings, and improved accuracy, allowing EduExpress International to scale its operations more effectively without proportionally increasing headcount. It also provides a competitive edge by enabling smarter, faster, and more reliable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AI in Streamlining Visa &amp; Scholarship Processes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can significantly enhance the success rates and efficiency of critical student-facing processes like scholarships and visas, which are major pain points for students. Traditionally, finding the right scholarship is a tedious and time-consuming process. AI-driven platforms can analyze a student's academic background, preferences, budget, and career goals to recommend suitable scholarships and grants. This allows for quick sorting through thousands of options based on academic performance, extracurriculars, location, career interests, and even personal stories, providing personalized recommendations and increasing the chances of securing financial aid.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the visa application process can be daunting and complex. AI tools assist in this process by analyzing visa requirements, checking document validity, predicting approval chances based on historical data, and identifying potential red flags. AI can cross-check documents for accuracy and completeness, minimizing errors that lead to rejections. It can also keep applicants updated on policy changes and even predict approval rates based on historical data, providing students with more realistic expectations and better preparation.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leveraging AI in these critical areas, EduExpress International can significantly improve its "100% Confirmed Admission success with a scholarship" claim and enhance its visa success rates, directly addressing student pain points and strengthening its unique selling proposition. This leads to higher student satisfaction and positive word-of-mouth referrals.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comprehensive overview of AI application areas and their expected benefits for EduExpress International is provided below, demonstrating a forward-thinking approach and aiding in prioritizing investments. This table is crucial for operationalizing EduExpress International's AI strategy and demonstrating its value. It breaks down the broad concept of AI integration into specific, actionable application areas, making the strategy concrete and understandable for all stakeholders. For each AI application, the table clearly articulates the expected benefit and, critically, the key metric or impact. This allows EduExpress International to set clear Key Performance Indicators (KPIs), measure the Return on Investment (ROI) of its AI investments, and demonstrate tangible improvements. By outlining the benefits and impacts, the table helps EduExpress International prioritize which AI tools and initiatives to invest in first, based on their potential to drive the most significant improvements in student experience, operational efficiency, or risk mitigation. This guides budget allocation for technology and training. It also serves as an excellent communication tool, both internally to align teams on how AI will transform their work, and externally to showcase EduExpress International's commitment to innovation and cutting-edge capabilities to prospective students and university partners, differentiating the firm in a competitive market. While detailing automation, the table (and the broader plan) implicitly supports the idea that AI complements human expertise. By automating routine tasks, it frees up human counselors for higher-value activities like complex counseling and relationship building, which is a key benefit to highlight.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AI Application Areas and Expected Benefits for EduExpress International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Application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Expected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Metric/Impact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Personalized Student Matching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Analyzing student profiles (academics, interests, budget) to recommend best-fit universities and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student satisfaction and higher conversion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increase in student-program fit, % increase in enrollment.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Chatbots for 24/7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Providing instant, automated answers to common student queries about admissions, visas, and campus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response time, improved student engagement, reduced staff workload.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reduction in query response time, % increase in student engagement.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Enrollment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Forecasting enrollment trends and identifying high-potential applicants based on historical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Optimized resource allocation, more targeted outreach, improved yield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improvement in enrollment forecasting accuracy, % increase in yield.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Document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Streamlining the application process by automatically verifying submitted documents (transcripts, recommendations).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Faster processing, reduced administrative burden, minimized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reduction in document processing time, % decrease in application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Scholarship Matching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Analyzing student profiles to match them with suitable scholarship opportunities.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scholarship success rates, enhanced affordability for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increase in scholarship awards secured, % of students receiving financial aid.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Visa Application Assistance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Guiding students through visa requirements, checking document validity, and predicting approval chances.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visa approval rates, reduced rejections due to errors, improved student confidence.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increase in visa approval rate, % reduction in visa processing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Fraud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Identifying inconsistencies or forged documents in applications to ensure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data security, reduced risk of fraudulent applications, improved credibility.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reduction in fraudulent applications detected, % increase in application integrity.</w:t>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48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Strategic Partnerships: Expanding B2B Collaborations</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Developing B2B Collaborations in International Education (Sri Lanka, Thailand, Vietnam, and other countries)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explicit desire to "develop b2b collaboration from other countries" signifies a strategic shift towards leveraging external entities for growth. EduExpress International already facilitates collaborations with Chinese universities. Strategic partnerships are vital for market penetration and service enhancement. B2B collaborations can significantly expand EduExpress International's market reach, service portfolio, and revenue streams beyond direct student recruitment.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Partnering with local educational institutions (schools, colleges) in Bangladesh or with smaller consultancies abroad can create a pipeline of prospective students and expand geographic influence without establishing new physical branches. These collaborations can lead to bundled services, such as pre-university English language training or specialized career development services, thereby enhancing the overall value proposition. This could involve co-creating educational webinars or workshops, leveraging combined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Beyond university commissions, B2B partnerships can generate diversified revenue through shared service fees, joint ventures, or even white-labeling services for other agencies. Cross-promotion campaigns and event/conference partnerships with complementary brands (e.g., financial institutions, test prep centers) can amplify marketing efforts and enhance brand positioning.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strategic focus transforms EduExpress International into a more robust ecosystem player, leveraging external strengths to achieve growth objectives and build a more resilient business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Best Practices for B2B Agreements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B2B collaborations hinge on meticulously drafted, transparent, and enforceable agreements. B2B contracts must be individually adapted, reflecting unique requirements and considering factors like negotiated pricing, service levels, intellectual property rights, and termination terms. Clear, concise language is crucial, as studies indicate that up to 40% of contract value can be lost due to weak enforcement or unclear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Agreements must clearly define the scope of work, expected results, payment terms, and pricing structure to reduce disputes. This is especially important for complex services like student recruitment and support. Clauses on liability, compensation, confidentiality, and data protection (e.g., adherence to GDPR or CCPA) are critical, particularly when handling sensitive student data across international borders.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Including mediation or arbitration clauses as a first step before legal action, and specifying a fair jurisdiction, can save significant time and cost in dispute resolution. Furthermore, Contract Lifecycle Management (CLM) software can automate creation, track revisions, and notify important dates, streamlining the management of numerous B2B agreements. Adhering to these best practices ensures that B2B collaborations are not just initiated but are also sustainable, legally sound, and mutually beneficial, minimizing potential conflicts and maximizing value extraction.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emphasis on best practices for B2B agreements and the inherent complexities of international partnerships point to a critical need for a sophisticated infrastructure to manage these relationships. Managing such complex agreements across multiple international partners requires more than just legal review; it necessitates robust internal processes, potentially dedicated legal counsel, and specialized account management software and trained staff with deep industry and regulatory understanding. The goal of B2B collaboration is to expand market reach, service portfolio, and revenue streams. Without a strong partnership management infrastructure, these collaborations could lead to disputes, reputational damage, and inefficient operations, ultimately undermining the strategic objective. Therefore, EduExpress International must invest not only in identifying partners but also in developing the internal capabilities and systems required to onboard, manage, and sustain these relationships effectively. This includes legal expertise, dedicated relationship managers, and potentially CRM systems tailored for B2B engagement, ensuring that partnerships are not just initiated but are also sustainable and mutually beneficial.</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Benefits and Challenges of International Education Partnerships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Global partnerships greatly expand opportunities in higher education for students. Partners benefit from motivated and well-prepared students, enhanced campus life, and substantial additional revenues. Such partnerships provide global reach, insight, and a commitment to delivering the best international student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Understanding both the upsides and potential pitfalls is crucial for strategic partnership development. Partnerships allow for leveraging complementary strengths, leading to enhanced offerings and expanded market reach for all parties. For EduExpress International, this means access to new student pools and university networks. Diversified partnerships can reduce reliance on a single market or revenue stream, enhancing resilience against unforeseen disruptions.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while not explicitly detailed in the provided information, common challenges include cultural differences, legal and regulatory complexities across jurisdictions, ensuring quality control across partners, and managing differing expectations (implied by the emphasis on contract clarity). Managing multiple B2B relationships across different countries requires robust account management software and trained staff with deep industry and regulatory understanding. This is inherently more complex than typical B2C interactions. EduExpress International must approach B2B collaborations with a clear strategy for partner selection, robust legal frameworks, and strong relationship management capabilities to maximize benefits and mitigate inherent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following table categorizes potential B2B partnerships, providing a structured view of how each type contributes to EduExpress International's strategic objectives. This table is a critical strategic tool for EduExpress International's B2B expansion, particularly in secondary markets like Sri Lanka, Thailand, and Vietnam. It moves beyond a generic notion of "B2B collaboration" by categorizing specific types of partnerships, providing a structured approach that allows EduExpress International to systematically identify and target different kinds of entities, each with unique strategic benefits. For each collaboration type, the table explicitly states its strategic implication, ensuring that all B2B efforts are aligned with EduExpress International's overarching growth and diversification objectives. By understanding the strategic value of each type of partner, EduExpress International can more effectively identify potential collaborators in target countries and prioritize those that offer the most significant impact on its goals. For instance, in Vietnam, partnering with an EdTech Agency might be prioritized given the government's focus on EdTech and internationalization.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table implicitly supports the concept of diversifying revenue streams beyond university commissions, as partnerships with financial institutions or test prep centers, for example, can open up new secondary revenue opportunities. Finally, it illustrates how EduExpress International can build a comprehensive ecosystem of support around its core service, enhancing its value proposition to students by offering integrated services throughout their educational journey.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Types of B2B Collaborations and Strategic Implications for EduExpress International</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Collaboration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Strategic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University Partnerships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Forging deeper ties with universities in diversified destinations to secure favorable admission terms and scholarship quotas.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 expansion, program diversification, enhanced student placement opportunities.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Local Education Institutions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Collaborating with schools and colleges in Bangladesh for direct outreach, information sessions, and pre-university preparation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Pipeline generation, early student engagement, localized market penetration.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Institutions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Exploring partnerships with local and international financial institutions to offer tailored student loan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Easing financial burden for students, enhancing accessibility, diversifying service offerings.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Technology Providers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Integrating AI tools (e.g., CRM, chatbots, analytics platforms) to enhance operational efficiency and personalized student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 efficiency, service innovation, competitive differentiation, data-driven decision making.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Preparation Centers/Alumni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Partnering for pre-university English language training (e.g., IELTS, TOEFL). Forging stronger, more explicit partnerships with alumni networks of partner universities.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 chain integration, enhanced student preparedness, potential secondary revenue. Post-study career support, enhanced employability guidance, credibility building.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Immigration Experts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Collaborating with immigration experts to provide up-to-date and reliable guidance on post-study work permits and residency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post-admission support, addressing core student concerns, competitive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Complementary Education Agencies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Partnering with smaller agencies in new target countries for lead co-promotion, sharing, or white-label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market entry, expanded geographic reach, diversified revenue streams.</w:t>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48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Competitive Landscape Analysis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international education consultancy market in Dhaka, Bangladesh, is highly competitive, populated by both global giants and strong local players.</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Competitors in Dhaka, Bangladesh</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EduExpress International operates within a crowded market, necessitating a clear understanding of its competitive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Among the </w:t>
      </w:r>
      <w:r w:rsidDel="00000000" w:rsidR="00000000" w:rsidRPr="00000000">
        <w:rPr>
          <w:rFonts w:ascii="Google Sans Text" w:cs="Google Sans Text" w:eastAsia="Google Sans Text" w:hAnsi="Google Sans Text"/>
          <w:b w:val="1"/>
          <w:i w:val="0"/>
          <w:color w:val="1b1c1d"/>
          <w:sz w:val="24"/>
          <w:szCs w:val="24"/>
          <w:rtl w:val="0"/>
        </w:rPr>
        <w:t xml:space="preserve">Established Global Players</w:t>
      </w:r>
      <w:r w:rsidDel="00000000" w:rsidR="00000000" w:rsidRPr="00000000">
        <w:rPr>
          <w:rFonts w:ascii="Google Sans Text" w:cs="Google Sans Text" w:eastAsia="Google Sans Text" w:hAnsi="Google Sans Text"/>
          <w:i w:val="0"/>
          <w:color w:val="1b1c1d"/>
          <w:sz w:val="24"/>
          <w:szCs w:val="24"/>
          <w:rtl w:val="0"/>
        </w:rPr>
        <w:t xml:space="preserve">, IDP Education Bangladesh stands out as a global leader in education services, boasting over 50 years of experience and an extensive network of over 650 university partners across Australia, Canada, New Zealand, the UK, and the US. As a co-owner of IELTS, IDP offers integrated English language testing services, providing a comprehensive, technology-enabled, and student-first approach from course search to post-arrival support. Their strong digital platform and human expertise make them a formidable competitor.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Among the </w:t>
      </w:r>
      <w:r w:rsidDel="00000000" w:rsidR="00000000" w:rsidRPr="00000000">
        <w:rPr>
          <w:rFonts w:ascii="Google Sans Text" w:cs="Google Sans Text" w:eastAsia="Google Sans Text" w:hAnsi="Google Sans Text"/>
          <w:b w:val="1"/>
          <w:i w:val="0"/>
          <w:color w:val="1b1c1d"/>
          <w:sz w:val="24"/>
          <w:szCs w:val="24"/>
          <w:rtl w:val="0"/>
        </w:rPr>
        <w:t xml:space="preserve">Strong Local Players</w:t>
      </w:r>
      <w:r w:rsidDel="00000000" w:rsidR="00000000" w:rsidRPr="00000000">
        <w:rPr>
          <w:rFonts w:ascii="Google Sans Text" w:cs="Google Sans Text" w:eastAsia="Google Sans Text" w:hAnsi="Google Sans Text"/>
          <w:i w:val="0"/>
          <w:color w:val="1b1c1d"/>
          <w:sz w:val="24"/>
          <w:szCs w:val="24"/>
          <w:rtl w:val="0"/>
        </w:rPr>
        <w:t xml:space="preserve">, Sangen Edu Ltd, with over 12 years of experience since 2008, is an authorized representative for over 300 universities worldwide. They emphasize a "100% acceptance and scholarship rate" and offer comprehensive services including student counseling, university admission, scholarship assistance, visa processing, career guidance, and even travel and accommodation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NWC Education is positioned as a leading consultant for the UK, USA, Canada, and Malaysia, offering end-to-end support, personalized guidance, and boasting a high visa success rate. They are noted for their transparent and affordable service fees, including free UK consultation, and strong partnerships with global universities.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Other Notable Firms</w:t>
      </w:r>
      <w:r w:rsidDel="00000000" w:rsidR="00000000" w:rsidRPr="00000000">
        <w:rPr>
          <w:rFonts w:ascii="Google Sans Text" w:cs="Google Sans Text" w:eastAsia="Google Sans Text" w:hAnsi="Google Sans Text"/>
          <w:i w:val="0"/>
          <w:color w:val="1b1c1d"/>
          <w:sz w:val="24"/>
          <w:szCs w:val="24"/>
          <w:rtl w:val="0"/>
        </w:rPr>
        <w:t xml:space="preserve"> in the market include Career Paths (known for securing visas and scholarships), Global Star Ltd (GSL) (strong university partnerships), AHZ Associates (student-centered services), BSB Global Network (wide range of programs), NHP Education Consultants (transparency and ethical practices), Worldwide Education &amp; Migration Services (affordable options), H &amp; I Council (over two decades of experience), HBD Services Bangladesh (quality services at competitive prices), and Sunrise Education Consultants (personalized guidance). Some competitors, like PEC Education Consultants, differentiate by charging a minimal "file opening fee" of only 7900 BDT, while EDUMIG offers "no service charge" and "free assessment" with a high visa success ratio.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EduExpress International's Competitive Advantages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 intense competition, EduExpress International possesses distinct strengths. Its </w:t>
      </w:r>
      <w:r w:rsidDel="00000000" w:rsidR="00000000" w:rsidRPr="00000000">
        <w:rPr>
          <w:rFonts w:ascii="Google Sans Text" w:cs="Google Sans Text" w:eastAsia="Google Sans Text" w:hAnsi="Google Sans Text"/>
          <w:b w:val="1"/>
          <w:i w:val="0"/>
          <w:color w:val="1b1c1d"/>
          <w:sz w:val="24"/>
          <w:szCs w:val="24"/>
          <w:rtl w:val="0"/>
        </w:rPr>
        <w:t xml:space="preserve">Strong China Scholarship Focus</w:t>
      </w:r>
      <w:r w:rsidDel="00000000" w:rsidR="00000000" w:rsidRPr="00000000">
        <w:rPr>
          <w:rFonts w:ascii="Google Sans Text" w:cs="Google Sans Text" w:eastAsia="Google Sans Text" w:hAnsi="Google Sans Text"/>
          <w:i w:val="0"/>
          <w:color w:val="1b1c1d"/>
          <w:sz w:val="24"/>
          <w:szCs w:val="24"/>
          <w:rtl w:val="0"/>
        </w:rPr>
        <w:t xml:space="preserve"> is a powerful differentiator, appealing directly to a large segment of students seeking affordable international education. The firm's deep specialization in securing significant scholarship opportunities, particularly in China, provides a unique value proposition.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Comprehensive Post-Admission Support, Including Job Placement</w:t>
      </w:r>
      <w:r w:rsidDel="00000000" w:rsidR="00000000" w:rsidRPr="00000000">
        <w:rPr>
          <w:rFonts w:ascii="Google Sans Text" w:cs="Google Sans Text" w:eastAsia="Google Sans Text" w:hAnsi="Google Sans Text"/>
          <w:i w:val="0"/>
          <w:color w:val="1b1c1d"/>
          <w:sz w:val="24"/>
          <w:szCs w:val="24"/>
          <w:rtl w:val="0"/>
        </w:rPr>
        <w:t xml:space="preserve">, sets EduExpress International apart. The provision of extensive pre-departure and arrival assistance, coupled with a unique "Job Service," addresses the holistic needs of students beyond just university placement.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EduExpress International benefits from an </w:t>
      </w:r>
      <w:r w:rsidDel="00000000" w:rsidR="00000000" w:rsidRPr="00000000">
        <w:rPr>
          <w:rFonts w:ascii="Google Sans Text" w:cs="Google Sans Text" w:eastAsia="Google Sans Text" w:hAnsi="Google Sans Text"/>
          <w:b w:val="1"/>
          <w:i w:val="0"/>
          <w:color w:val="1b1c1d"/>
          <w:sz w:val="24"/>
          <w:szCs w:val="24"/>
          <w:rtl w:val="0"/>
        </w:rPr>
        <w:t xml:space="preserve">Extensive Global Network</w:t>
      </w:r>
      <w:r w:rsidDel="00000000" w:rsidR="00000000" w:rsidRPr="00000000">
        <w:rPr>
          <w:rFonts w:ascii="Google Sans Text" w:cs="Google Sans Text" w:eastAsia="Google Sans Text" w:hAnsi="Google Sans Text"/>
          <w:i w:val="0"/>
          <w:color w:val="1b1c1d"/>
          <w:sz w:val="24"/>
          <w:szCs w:val="24"/>
          <w:rtl w:val="0"/>
        </w:rPr>
        <w:t xml:space="preserve">, with a wide network of partner offices across various Asian and African countries, providing a broad base for student recruitment and university collaborations and offering a competitive edge in sourcing diverse talent.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proposed strategic plan, with its diversified destination portfolio, AI-driven personalized services, and formalized B2B collaborations, is poised to create new competitive advantages for the firm.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Areas for Improvement Relative to Competitors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enhance its competitive standing, EduExpress International should address specific areas.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Digital Presence and Social Media Engagement – A Significant Lag:</w:t>
      </w:r>
      <w:r w:rsidDel="00000000" w:rsidR="00000000" w:rsidRPr="00000000">
        <w:rPr>
          <w:rFonts w:ascii="Google Sans Text" w:cs="Google Sans Text" w:eastAsia="Google Sans Text" w:hAnsi="Google Sans Text"/>
          <w:i w:val="0"/>
          <w:color w:val="1b1c1d"/>
          <w:sz w:val="24"/>
          <w:szCs w:val="24"/>
          <w:rtl w:val="0"/>
        </w:rPr>
        <w:t xml:space="preserve"> Many leading competitors, such as IDP Education, maintain a robust and active presence across various social media platforms (LinkedIn, Twitter, YouTube). In contrast, readily available information does not clearly indicate a strong or easily discoverable social media presence for EduExpress International. In the post-pandemic era, a strong online presence is not merely beneficial but essential for visibility, accessibility, and effective lead generation. Students increasingly rely on digital channels for information, counseling, and engagement. The absence of a prominent and actively managed social media footprint can result in missed opportunities for outreach, brand building, and direct interaction with prospective students, placing the firm at a significant disadvantage against more digitally agile competitors. A weak digital footprint can also make a company appear outdated or less trustworthy compared to digitally agile competitors. Developing and executing a comprehensive digital marketing strategy, ensuring consistent activity and engagement, is critical to improving online visibility and connecting with the target audience. This is directly linked to the AI integration strategy for personalized engagement, as AI tools can amplify digital reach and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comparison with IDP Education highlights that a strong digital presence is no longer just a marketing advantage but a fundamental aspect of business credibility and operational efficiency in the modern era. In a world where initial due diligence, information gathering, and even counseling increasingly happen online, a robust and consistent digital footprint is a prerequisite for being considered a legitimate and competitive player. The contradictory information on EduExpress International's own website further compounds this credibility issue. Therefore, investing in a comprehensive digital marketing strategy and ensuring consistent, accurate online information is not just about marketing; it is about establishing foundational credibility and operational coherence. The planned AI integration (e.g., chatbots, personalized engagement) can only be truly effective if built upon a strong and trustworthy digital presence. This means the digital transformation must be holistic, encompassing content consistency, active engagement, and technological enhancement.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Service Fee Structure Transparency and Competitiveness – A Point of Differentiation:</w:t>
      </w:r>
      <w:r w:rsidDel="00000000" w:rsidR="00000000" w:rsidRPr="00000000">
        <w:rPr>
          <w:rFonts w:ascii="Google Sans Text" w:cs="Google Sans Text" w:eastAsia="Google Sans Text" w:hAnsi="Google Sans Text"/>
          <w:i w:val="0"/>
          <w:color w:val="1b1c1d"/>
          <w:sz w:val="24"/>
          <w:szCs w:val="24"/>
          <w:rtl w:val="0"/>
        </w:rPr>
        <w:t xml:space="preserve"> Several competitors in the Bangladeshi market, such as EDUMIG, explicitly advertise "No Service Charge" or a very low "file opening fee" (e.g., PEC Education Consultants at 7900 BDT). EduExpress International's brochure and website do not clearly articulate its fee structure for students. In a market where cost is a significant factor for students, a lack of transparency regarding service fees can be a disadvantage. Prospective students may perceive hidden costs or opt for consultancies with clearer, more competitive pricing models. This can create distrust and hesitation among potential clients. If fees are primarily commission-based from universities, this should be clearly communicated to students to explain why "no service charge" might be offered directly to them, highlighting the value provided without direct cost. To address this, EduExpress International should clearly communicate its value proposition and fee structure to students. This could involve exploring models such as free initial consultations, tiered service packages, or clearly outlining how its services are compensated (e.g., primarily through university commissions), to enhance transparency and competitiveness and differentiate the firm based on quality and holistic service rather than just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competitive landscape in Bangladesh reveals that pricing transparency, or even "no service charge" models, are key differentiators. This suggests that trust is heavily influenced by perceived financial fairness. The lack of clarity regarding EduExpress International's fee structure can lead prospective students to perceive hidden costs or choose competitors with more transparent models. This creates distrust and hesitation. The "transparency premium" is vital in a trust-based industry. EduExpress International must clearly communicate how value is delivered and compensated (e.g., through university commissions) to enhance trust and allow the firm to compete on the basis of its comprehensive, high-quality service rather than just price.</w:t>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Future Market Trends &amp; Scope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international education market is continuously evolving, shaped by global economic shifts, technological advancements, and changing student aspirations. EduExpress International must anticipate and adapt to these trends to ensure long-term success and expand its operational scope.</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Future Market Trends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key trends are poised to redefine the international student recruitment landscape. There is a </w:t>
      </w:r>
      <w:r w:rsidDel="00000000" w:rsidR="00000000" w:rsidRPr="00000000">
        <w:rPr>
          <w:rFonts w:ascii="Google Sans Text" w:cs="Google Sans Text" w:eastAsia="Google Sans Text" w:hAnsi="Google Sans Text"/>
          <w:b w:val="1"/>
          <w:i w:val="0"/>
          <w:color w:val="1b1c1d"/>
          <w:sz w:val="24"/>
          <w:szCs w:val="24"/>
          <w:rtl w:val="0"/>
        </w:rPr>
        <w:t xml:space="preserve">Continued Growth in International Student Mobility</w:t>
      </w:r>
      <w:r w:rsidDel="00000000" w:rsidR="00000000" w:rsidRPr="00000000">
        <w:rPr>
          <w:rFonts w:ascii="Google Sans Text" w:cs="Google Sans Text" w:eastAsia="Google Sans Text" w:hAnsi="Google Sans Text"/>
          <w:i w:val="0"/>
          <w:color w:val="1b1c1d"/>
          <w:sz w:val="24"/>
          <w:szCs w:val="24"/>
          <w:rtl w:val="0"/>
        </w:rPr>
        <w:t xml:space="preserve">. Despite short-term fluctuations influenced by geopolitical factors, the long-term outlook for international student mobility, particularly from South Asia, remains positive. Projections indicate an increase of over 4% in outbound student mobility from South Asia by 2030, contributing significantly to the global share of international students. This sustained demand underscores the enduring appeal of overseas education.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There is also a notable </w:t>
      </w:r>
      <w:r w:rsidDel="00000000" w:rsidR="00000000" w:rsidRPr="00000000">
        <w:rPr>
          <w:rFonts w:ascii="Google Sans Text" w:cs="Google Sans Text" w:eastAsia="Google Sans Text" w:hAnsi="Google Sans Text"/>
          <w:b w:val="1"/>
          <w:i w:val="0"/>
          <w:color w:val="1b1c1d"/>
          <w:sz w:val="24"/>
          <w:szCs w:val="24"/>
          <w:rtl w:val="0"/>
        </w:rPr>
        <w:t xml:space="preserve">Shifting Student Preferences</w:t>
      </w:r>
      <w:r w:rsidDel="00000000" w:rsidR="00000000" w:rsidRPr="00000000">
        <w:rPr>
          <w:rFonts w:ascii="Google Sans Text" w:cs="Google Sans Text" w:eastAsia="Google Sans Text" w:hAnsi="Google Sans Text"/>
          <w:i w:val="0"/>
          <w:color w:val="1b1c1d"/>
          <w:sz w:val="24"/>
          <w:szCs w:val="24"/>
          <w:rtl w:val="0"/>
        </w:rPr>
        <w:t xml:space="preserve">. Students are increasingly evaluating international programs based on affordability, the return on investment (ROI) of their education, and the availability of post-study work and immigration opportunities. This has led to a notable shift away from traditional, often more expensive, study destinations towards newer, more affordable regional education hubs. Institutions and consultancies that can effectively highlight career services, industry partnerships, and financial aid options will be better positioned to attract these cost-conscious students.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Technological Integration (AI &amp; Automation)</w:t>
      </w:r>
      <w:r w:rsidDel="00000000" w:rsidR="00000000" w:rsidRPr="00000000">
        <w:rPr>
          <w:rFonts w:ascii="Google Sans Text" w:cs="Google Sans Text" w:eastAsia="Google Sans Text" w:hAnsi="Google Sans Text"/>
          <w:i w:val="0"/>
          <w:color w:val="1b1c1d"/>
          <w:sz w:val="24"/>
          <w:szCs w:val="24"/>
          <w:rtl w:val="0"/>
        </w:rPr>
        <w:t xml:space="preserve"> is set to transform international student recruitment. AI will become mainstream for personalized outreach, enabling 24/7 engagement through chatbots, and enhancing efficiency in operations through predictive analytics. Virtual reality experiences could also play a role in attracting prospective students by offering immersive insights into campus life. This shift necessitates that consultancies embrace data-driven approaches and integrate AI tools to remain competitive.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international education sector is highly susceptible to </w:t>
      </w:r>
      <w:r w:rsidDel="00000000" w:rsidR="00000000" w:rsidRPr="00000000">
        <w:rPr>
          <w:rFonts w:ascii="Google Sans Text" w:cs="Google Sans Text" w:eastAsia="Google Sans Text" w:hAnsi="Google Sans Text"/>
          <w:b w:val="1"/>
          <w:i w:val="0"/>
          <w:color w:val="1b1c1d"/>
          <w:sz w:val="24"/>
          <w:szCs w:val="24"/>
          <w:rtl w:val="0"/>
        </w:rPr>
        <w:t xml:space="preserve">Regulatory Changes</w:t>
      </w:r>
      <w:r w:rsidDel="00000000" w:rsidR="00000000" w:rsidRPr="00000000">
        <w:rPr>
          <w:rFonts w:ascii="Google Sans Text" w:cs="Google Sans Text" w:eastAsia="Google Sans Text" w:hAnsi="Google Sans Text"/>
          <w:i w:val="0"/>
          <w:color w:val="1b1c1d"/>
          <w:sz w:val="24"/>
          <w:szCs w:val="24"/>
          <w:rtl w:val="0"/>
        </w:rPr>
        <w:t xml:space="preserve"> in major host countries. Recent years have seen significant changes, including temporary suspensions of student visa processing in the US, increased social media vetting for applicants, and reductions in study permits issued by countries like Canada. Additionally, countries like the UK and Australia are increasingly emphasizing practical, professional degrees, subtly discouraging humanities and social sciences. These regulatory changes necessitate continuous monitoring and agile strategic responses from consultancies.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the </w:t>
      </w:r>
      <w:r w:rsidDel="00000000" w:rsidR="00000000" w:rsidRPr="00000000">
        <w:rPr>
          <w:rFonts w:ascii="Google Sans Text" w:cs="Google Sans Text" w:eastAsia="Google Sans Text" w:hAnsi="Google Sans Text"/>
          <w:b w:val="1"/>
          <w:i w:val="0"/>
          <w:color w:val="1b1c1d"/>
          <w:sz w:val="24"/>
          <w:szCs w:val="24"/>
          <w:rtl w:val="0"/>
        </w:rPr>
        <w:t xml:space="preserve">Emergence of Regional Education Hubs</w:t>
      </w:r>
      <w:r w:rsidDel="00000000" w:rsidR="00000000" w:rsidRPr="00000000">
        <w:rPr>
          <w:rFonts w:ascii="Google Sans Text" w:cs="Google Sans Text" w:eastAsia="Google Sans Text" w:hAnsi="Google Sans Text"/>
          <w:i w:val="0"/>
          <w:color w:val="1b1c1d"/>
          <w:sz w:val="24"/>
          <w:szCs w:val="24"/>
          <w:rtl w:val="0"/>
        </w:rPr>
        <w:t xml:space="preserve"> is a significant trend. Rising tuition costs and stricter regulations in traditional study destinations have spurred the growth of regional education hubs. Countries such as Singapore, Germany, Ireland, the Netherlands, the UAE, and New Zealand are attracting increasing numbers of international students by offering affordable, quality education, easier visa availability, and opportunities for post-study work. This trend presents significant opportunities for consultancies capable of facilitating placements in these diverse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Scope of Business Expansion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leverage these trends, EduExpress International should consider expanding its business scope in several key areas. </w:t>
      </w:r>
      <w:r w:rsidDel="00000000" w:rsidR="00000000" w:rsidRPr="00000000">
        <w:rPr>
          <w:rFonts w:ascii="Google Sans Text" w:cs="Google Sans Text" w:eastAsia="Google Sans Text" w:hAnsi="Google Sans Text"/>
          <w:b w:val="1"/>
          <w:i w:val="0"/>
          <w:color w:val="1b1c1d"/>
          <w:sz w:val="24"/>
          <w:szCs w:val="24"/>
          <w:rtl w:val="0"/>
        </w:rPr>
        <w:t xml:space="preserve">Geographic Expansion</w:t>
      </w:r>
      <w:r w:rsidDel="00000000" w:rsidR="00000000" w:rsidRPr="00000000">
        <w:rPr>
          <w:rFonts w:ascii="Google Sans Text" w:cs="Google Sans Text" w:eastAsia="Google Sans Text" w:hAnsi="Google Sans Text"/>
          <w:i w:val="0"/>
          <w:color w:val="1b1c1d"/>
          <w:sz w:val="24"/>
          <w:szCs w:val="24"/>
          <w:rtl w:val="0"/>
        </w:rPr>
        <w:t xml:space="preserve"> involves deepening its presence in existing Asian and African markets where it already has a network of partner offices. Simultaneously, the firm should actively explore and establish new partnerships in emerging European and other non-traditional markets that align with student preferences for affordability and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Program Diversification</w:t>
      </w:r>
      <w:r w:rsidDel="00000000" w:rsidR="00000000" w:rsidRPr="00000000">
        <w:rPr>
          <w:rFonts w:ascii="Google Sans Text" w:cs="Google Sans Text" w:eastAsia="Google Sans Text" w:hAnsi="Google Sans Text"/>
          <w:i w:val="0"/>
          <w:color w:val="1b1c1d"/>
          <w:sz w:val="24"/>
          <w:szCs w:val="24"/>
          <w:rtl w:val="0"/>
        </w:rPr>
        <w:t xml:space="preserve"> entails expanding university partnerships beyond its strong China focus to include a wider array of programs and institutions in diversified destinations. This will cater to varied student academic interests and mitigate the risk associated with over-reliance on a single country.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Technology Integration</w:t>
      </w:r>
      <w:r w:rsidDel="00000000" w:rsidR="00000000" w:rsidRPr="00000000">
        <w:rPr>
          <w:rFonts w:ascii="Google Sans Text" w:cs="Google Sans Text" w:eastAsia="Google Sans Text" w:hAnsi="Google Sans Text"/>
          <w:i w:val="0"/>
          <w:color w:val="1b1c1d"/>
          <w:sz w:val="24"/>
          <w:szCs w:val="24"/>
          <w:rtl w:val="0"/>
        </w:rPr>
        <w:t xml:space="preserve"> requires substantial investments in AI-powered platforms for enhanced student experience and operational efficiency. This includes implementing advanced CRM systems, applicant tracking software, and AI-driven tools for personalized communication and data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Lastly, </w:t>
      </w:r>
      <w:r w:rsidDel="00000000" w:rsidR="00000000" w:rsidRPr="00000000">
        <w:rPr>
          <w:rFonts w:ascii="Google Sans Text" w:cs="Google Sans Text" w:eastAsia="Google Sans Text" w:hAnsi="Google Sans Text"/>
          <w:b w:val="1"/>
          <w:i w:val="0"/>
          <w:color w:val="1b1c1d"/>
          <w:sz w:val="24"/>
          <w:szCs w:val="24"/>
          <w:rtl w:val="0"/>
        </w:rPr>
        <w:t xml:space="preserve">Value Chain Integration</w:t>
      </w:r>
      <w:r w:rsidDel="00000000" w:rsidR="00000000" w:rsidRPr="00000000">
        <w:rPr>
          <w:rFonts w:ascii="Google Sans Text" w:cs="Google Sans Text" w:eastAsia="Google Sans Text" w:hAnsi="Google Sans Text"/>
          <w:i w:val="0"/>
          <w:color w:val="1b1c1d"/>
          <w:sz w:val="24"/>
          <w:szCs w:val="24"/>
          <w:rtl w:val="0"/>
        </w:rPr>
        <w:t xml:space="preserve"> involves exploring opportunities to integrate further along the student journey value chain. This could involve partnerships for pre-university English language training (similar to IDP's co-ownership of IELTS) or developing more formalized post-study career development services, including mentorship programs and professional networking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Identified Observations for Future Market Trends &amp; Scope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Strategic foresight and adaptability are critical for navigating the complexities of the future market.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Adapting to Regulatory Shifts and Geopolitical Factors – A Necessity for Resilience:</w:t>
      </w:r>
      <w:r w:rsidDel="00000000" w:rsidR="00000000" w:rsidRPr="00000000">
        <w:rPr>
          <w:rFonts w:ascii="Google Sans Text" w:cs="Google Sans Text" w:eastAsia="Google Sans Text" w:hAnsi="Google Sans Text"/>
          <w:i w:val="0"/>
          <w:color w:val="1b1c1d"/>
          <w:sz w:val="24"/>
          <w:szCs w:val="24"/>
          <w:rtl w:val="0"/>
        </w:rPr>
        <w:t xml:space="preserve"> The international education market is inherently vulnerable to geopolitical dynamics and rapid regulatory changes. Recent examples include the temporary suspension of student visa processing in the US and the reduction in study permits issued by Canada, which have significantly impacted Bangladeshi students. These policy shifts can lead to sudden declines in student mobility to affected countries, directly impacting the revenue streams of consultancies heavily reliant on those destinations. Over-reliance on a few countries makes a business highly susceptible to external political and economic shocks.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build resilience, EduExpress International must develop an agile and flexible strategy that includes continuous, real-time monitoring of global immigration policies and education regulations. This proactive intelligence gathering will enable the firm to quickly pivot its focus to alternative, more stable destinations or programs when unforeseen policy changes occur. The ability to respond swiftly is crucial for long-term survival and sustained growth in this volatile environment. EduExpress International's diversification strategy is a direct and necessary response to this market reality, transforming a vulnerability into a strategic advantage by building resilience and adaptability into the core business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The Imperative of Data-Driven Decision Making and AI Literacy – A Strategic Advantage:</w:t>
      </w:r>
      <w:r w:rsidDel="00000000" w:rsidR="00000000" w:rsidRPr="00000000">
        <w:rPr>
          <w:rFonts w:ascii="Google Sans Text" w:cs="Google Sans Text" w:eastAsia="Google Sans Text" w:hAnsi="Google Sans Text"/>
          <w:i w:val="0"/>
          <w:color w:val="1b1c1d"/>
          <w:sz w:val="24"/>
          <w:szCs w:val="24"/>
          <w:rtl w:val="0"/>
        </w:rPr>
        <w:t xml:space="preserve"> The increasing complexity of the international education market, coupled with the proliferation of data, makes data-driven decision-making an imperative for strategic success. Artificial intelligence and advanced analytics offer powerful tools to analyze vast amounts of student data, identify high-potential applicants, predict enrollment trends, and optimize resource allocation. Moving beyond anecdotal experience to a systematic, data-driven approach is critical for strategic success. For instance, AI can inform universities (and by extension, their recruitment partners) about the likelihood of students enrolling in specific programs, allowing for more targeted and efficient outreach. Predictive insights enable better allocation of marketing spend and staff time, focusing on the most promising leads and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EduExpress International, this means moving beyond anecdotal experience to a more systematic approach. It is crucial to invest in building "data readiness" within the organization, ensuring that data is collected, organized, and analyzed effectively. Furthermore, fostering "AI literacy" among the team is essential, enabling staff to understand, interpret, and leverage AI tools responsibly and ethically. This investment in data and AI capabilities will not only streamline operations and enhance efficiency but also provide predictive insights that guide future strategies, offering a significant strategic advantage in a competitive market. It will enable EduExpress International to make more informed decisions about which new destinations to target and how to optimize its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Conclusion &amp; Recommendations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EduExpress International has established a commendable foundation in the international education consultancy sector within Bangladesh, particularly excelling in facilitating scholarship placements, especially for Chinese universities. This specialization has been a significant strength, attracting a large segment of students seeking affordable global education.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the firm operates within an increasingly competitive and dynamic market, characterized by evolving student preferences, significant regulatory shifts in key destination countries, and the rapid integration of 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solidify its leadership and ensure long-term, sustainable growth, EduExpress International must strategically evolve. The current discrepancies in reported company metrics across its digital platforms pose a credibility risk that requires immediate rectification to maintain trust. Furthermore, while the focus on China has been successful, an over-reliance on a single market exposes the firm to geopolitical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comprehensive analysis, the following strategic recommendations are crucial for EduExpress International's future success:</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Prioritize Digital Asset Consistency and Robust Social Media Engagement:</w:t>
      </w:r>
      <w:r w:rsidDel="00000000" w:rsidR="00000000" w:rsidRPr="00000000">
        <w:rPr>
          <w:rFonts w:ascii="Google Sans Text" w:cs="Google Sans Text" w:eastAsia="Google Sans Text" w:hAnsi="Google Sans Text"/>
          <w:i w:val="0"/>
          <w:color w:val="1b1c1d"/>
          <w:sz w:val="24"/>
          <w:szCs w:val="24"/>
          <w:rtl w:val="0"/>
        </w:rPr>
        <w:t xml:space="preserve"> An immediate and thorough audit of all official digital platforms (website, social media) is recommended. All company data, statistics, and service descriptions must be accurate, consistent, and up-to-date. Concurrently, developing and actively managing a comprehensive social media strategy is essential to enhance online visibility, engage with prospective students, and build a stronger digital brand presence, aligning with modern student recruitment practices. The identified inconsistencies represent a critical credibility risk that undermines trust and professionalism. In a digitally-driven market, a strong, consistent, and active online presence is non-negotiable for competitive advantage and effective lead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Strategically Diversify Beyond China:</w:t>
      </w:r>
      <w:r w:rsidDel="00000000" w:rsidR="00000000" w:rsidRPr="00000000">
        <w:rPr>
          <w:rFonts w:ascii="Google Sans Text" w:cs="Google Sans Text" w:eastAsia="Google Sans Text" w:hAnsi="Google Sans Text"/>
          <w:i w:val="0"/>
          <w:color w:val="1b1c1d"/>
          <w:sz w:val="24"/>
          <w:szCs w:val="24"/>
          <w:rtl w:val="0"/>
        </w:rPr>
        <w:t xml:space="preserve"> While maintaining its strong China program, actively expanding partnerships with universities in other emerging and affordable international education hubs, particularly in Europe (e.g., Germany, Finland, Norway, Cyprus, UK) and other Asian countries (e.g., Malaysia, Japan, South Korea) is critical. This diversification will mitigate risks associated with single-market dependency and broaden the firm's appeal to a wider range of students. Over-reliance on one market creates vulnerability to geopolitical shifts and policy changes. Diversification enhances resilience, expands market reach, and caters to evolving student preferences for affordability and diverse cultural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Integrate AI and Data Analytics for Enhanced Operations:</w:t>
      </w:r>
      <w:r w:rsidDel="00000000" w:rsidR="00000000" w:rsidRPr="00000000">
        <w:rPr>
          <w:rFonts w:ascii="Google Sans Text" w:cs="Google Sans Text" w:eastAsia="Google Sans Text" w:hAnsi="Google Sans Text"/>
          <w:i w:val="0"/>
          <w:color w:val="1b1c1d"/>
          <w:sz w:val="24"/>
          <w:szCs w:val="24"/>
          <w:rtl w:val="0"/>
        </w:rPr>
        <w:t xml:space="preserve"> Investing in and implementing AI-powered tools for student profiling, personalized communication, automated query responses, and predictive analytics is recommended. This will not only streamline internal operations and improve efficiency but also enable more data-driven decision-making in student recruitment and resource allocation, providing a significant competitive advantage. It is imperative to ensure that AI complements human expertise, maintaining a "human-on-the-loop" approach. AI offers unparalleled opportunities for personalization at scale, operational efficiency, and predictive capabilities. This will lead to higher conversion rates, reduced administrative burden, and a more responsive, intelligent service delivery, differentiating EduExpress International in the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Enhance Employability and Immigration Pathway Guidance:</w:t>
      </w:r>
      <w:r w:rsidDel="00000000" w:rsidR="00000000" w:rsidRPr="00000000">
        <w:rPr>
          <w:rFonts w:ascii="Google Sans Text" w:cs="Google Sans Text" w:eastAsia="Google Sans Text" w:hAnsi="Google Sans Text"/>
          <w:i w:val="0"/>
          <w:color w:val="1b1c1d"/>
          <w:sz w:val="24"/>
          <w:szCs w:val="24"/>
          <w:rtl w:val="0"/>
        </w:rPr>
        <w:t xml:space="preserve"> Strengthening the existing "Job Service" by forging deeper partnerships with university career centers, alumni networks, and immigration experts is crucial. Developing and offering tailored workshops and resources on post-study work permits, global job search strategies, and industry connections in destination countries is also recommended. Clearly communicating the long-term career and immigration benefits of international degrees will address a core student motivation. Employability and clear immigration pathways are primary drivers for students pursuing international education. Strengthening this crucial aspect provides a holistic value proposition that extends beyond mere placement, fostering greater student success and differentiating EduExpress International from competitors.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Clearly Communicate Service Value and Fee Structure:</w:t>
      </w:r>
      <w:r w:rsidDel="00000000" w:rsidR="00000000" w:rsidRPr="00000000">
        <w:rPr>
          <w:rFonts w:ascii="Google Sans Text" w:cs="Google Sans Text" w:eastAsia="Google Sans Text" w:hAnsi="Google Sans Text"/>
          <w:i w:val="0"/>
          <w:color w:val="1b1c1d"/>
          <w:sz w:val="24"/>
          <w:szCs w:val="24"/>
          <w:rtl w:val="0"/>
        </w:rPr>
        <w:t xml:space="preserve"> In a competitive market where some consultancies offer "no service charge," EduExpress International should transparently articulate its value proposition and fee structure to students. This clarity will build trust and help students understand the comprehensive support they receive, differentiating the firm based on quality and holistic service rather than just cost. A lack of transparency regarding fees can deter prospective students. Clear communication about how value is delivered and compensated (e.g., through university commissions) will enhance trust and allow EduExpress International to compete on the basis of its comprehensive, high-quality service rather than just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55" w:before="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embracing these strategic imperatives, EduExpress International can not only overcome existing challenges but also solidify its position as a leading, resilient, and student-centric education consultancy, poised for sustained growth in the dynamic global education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Revised EduExpress International Plan_.pdf</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Edtech Agency: Home, accessed May 29, 2025, </w:t>
      </w:r>
      <w:hyperlink r:id="rId6">
        <w:r w:rsidDel="00000000" w:rsidR="00000000" w:rsidRPr="00000000">
          <w:rPr>
            <w:rFonts w:ascii="Google Sans" w:cs="Google Sans" w:eastAsia="Google Sans" w:hAnsi="Google Sans"/>
            <w:color w:val="0000ee"/>
            <w:sz w:val="24"/>
            <w:szCs w:val="24"/>
            <w:u w:val="single"/>
            <w:rtl w:val="0"/>
          </w:rPr>
          <w:t xml:space="preserve">https://edtechagency.net/</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Vietnam's 2030 Vision: Investment Opportunities in Education, Training, R&amp;D, accessed May 29, 2025, </w:t>
      </w:r>
      <w:hyperlink r:id="rId7">
        <w:r w:rsidDel="00000000" w:rsidR="00000000" w:rsidRPr="00000000">
          <w:rPr>
            <w:rFonts w:ascii="Google Sans" w:cs="Google Sans" w:eastAsia="Google Sans" w:hAnsi="Google Sans"/>
            <w:color w:val="0000ee"/>
            <w:sz w:val="24"/>
            <w:szCs w:val="24"/>
            <w:u w:val="single"/>
            <w:rtl w:val="0"/>
          </w:rPr>
          <w:t xml:space="preserve">https://www.vietnam-briefing.com/news/vietnam-2030-strategies-for-education-training-science-and-technology.html/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edtechagency.net/" TargetMode="External"/><Relationship Id="rId7" Type="http://schemas.openxmlformats.org/officeDocument/2006/relationships/hyperlink" Target="https://www.vietnam-briefing.com/news/vietnam-2030-strategies-for-education-training-science-and-technology.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